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9F2" w:rsidRDefault="006929F2" w:rsidP="006929F2">
      <w:pPr>
        <w:ind w:left="420" w:rightChars="161" w:right="509"/>
        <w:jc w:val="distribute"/>
        <w:rPr>
          <w:rFonts w:ascii="方正小标宋简体" w:eastAsia="方正小标宋简体"/>
          <w:color w:val="FF0000"/>
          <w:sz w:val="72"/>
          <w:szCs w:val="72"/>
        </w:rPr>
      </w:pPr>
      <w:r>
        <w:rPr>
          <w:rFonts w:ascii="方正小标宋简体" w:eastAsia="方正小标宋简体" w:hint="eastAsia"/>
          <w:color w:val="FF0000"/>
          <w:sz w:val="72"/>
          <w:szCs w:val="72"/>
        </w:rPr>
        <w:t>苏州市教育局</w:t>
      </w:r>
    </w:p>
    <w:p w:rsidR="006929F2" w:rsidRDefault="00731876" w:rsidP="006929F2">
      <w:pPr>
        <w:spacing w:line="400" w:lineRule="exact"/>
        <w:jc w:val="right"/>
        <w:rPr>
          <w:szCs w:val="32"/>
        </w:rPr>
      </w:pPr>
      <w:r>
        <w:rPr>
          <w:noProof/>
          <w:szCs w:val="32"/>
        </w:rPr>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6.65pt" to="483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" strokecolor="red" strokeweight="5pt">
            <v:stroke linestyle="thickThin"/>
            <w10:wrap anchorx="margin"/>
          </v:line>
        </w:pict>
      </w:r>
    </w:p>
    <w:p w:rsidR="006929F2" w:rsidRDefault="006929F2" w:rsidP="006929F2">
      <w:pPr>
        <w:spacing w:line="570" w:lineRule="exact"/>
        <w:jc w:val="right"/>
        <w:rPr>
          <w:szCs w:val="32"/>
        </w:rPr>
      </w:pPr>
      <w:r>
        <w:rPr>
          <w:rFonts w:hint="eastAsia"/>
          <w:szCs w:val="32"/>
        </w:rPr>
        <w:t>苏教师函〔2020〕</w:t>
      </w:r>
      <w:r w:rsidR="00AF36AF">
        <w:rPr>
          <w:rFonts w:hint="eastAsia"/>
          <w:szCs w:val="32"/>
        </w:rPr>
        <w:t>60</w:t>
      </w:r>
      <w:r>
        <w:rPr>
          <w:rFonts w:hint="eastAsia"/>
          <w:szCs w:val="32"/>
        </w:rPr>
        <w:t>号</w:t>
      </w:r>
    </w:p>
    <w:p w:rsidR="006929F2" w:rsidRDefault="006929F2" w:rsidP="006929F2">
      <w:pPr>
        <w:spacing w:line="570" w:lineRule="exact"/>
        <w:ind w:right="480"/>
        <w:jc w:val="right"/>
        <w:rPr>
          <w:rFonts w:ascii="方正小标宋简体" w:eastAsia="方正小标宋简体"/>
          <w:sz w:val="44"/>
          <w:szCs w:val="44"/>
        </w:rPr>
      </w:pPr>
    </w:p>
    <w:p w:rsidR="00AF36AF" w:rsidRPr="005B23A1" w:rsidRDefault="00AF36AF" w:rsidP="00AF36AF">
      <w:pPr>
        <w:spacing w:line="570" w:lineRule="exact"/>
        <w:jc w:val="center"/>
        <w:rPr>
          <w:rFonts w:ascii="方正小标宋简体" w:eastAsia="方正小标宋简体" w:hAnsi="方正小标宋简体" w:cs="方正小标宋简体"/>
          <w:sz w:val="44"/>
          <w:szCs w:val="44"/>
        </w:rPr>
      </w:pPr>
      <w:r w:rsidRPr="005B23A1">
        <w:rPr>
          <w:rFonts w:ascii="方正小标宋简体" w:eastAsia="方正小标宋简体" w:hAnsi="方正小标宋简体" w:cs="方正小标宋简体"/>
          <w:sz w:val="44"/>
          <w:szCs w:val="44"/>
        </w:rPr>
        <w:t>关于开展中小学教师信息技术应用能力</w:t>
      </w:r>
    </w:p>
    <w:p w:rsidR="006929F2" w:rsidRPr="005B23A1" w:rsidRDefault="00AF36AF" w:rsidP="00AF36AF">
      <w:pPr>
        <w:spacing w:line="570" w:lineRule="exact"/>
        <w:jc w:val="center"/>
        <w:rPr>
          <w:rFonts w:ascii="方正小标宋简体" w:eastAsia="方正小标宋简体"/>
          <w:sz w:val="44"/>
          <w:szCs w:val="44"/>
        </w:rPr>
      </w:pPr>
      <w:r w:rsidRPr="005B23A1">
        <w:rPr>
          <w:rFonts w:ascii="方正小标宋简体" w:eastAsia="方正小标宋简体" w:hAnsi="方正小标宋简体" w:cs="方正小标宋简体"/>
          <w:sz w:val="44"/>
          <w:szCs w:val="44"/>
        </w:rPr>
        <w:t>提升工程2.0专项培训的</w:t>
      </w:r>
      <w:r w:rsidRPr="005B23A1">
        <w:rPr>
          <w:rFonts w:ascii="方正小标宋简体" w:eastAsia="方正小标宋简体" w:hAnsi="方正小标宋简体" w:cs="方正小标宋简体" w:hint="eastAsia"/>
          <w:sz w:val="44"/>
          <w:szCs w:val="44"/>
        </w:rPr>
        <w:t>函</w:t>
      </w:r>
    </w:p>
    <w:p w:rsidR="00A865B9" w:rsidRDefault="00A865B9" w:rsidP="006929F2">
      <w:pPr>
        <w:spacing w:line="560" w:lineRule="exact"/>
        <w:rPr>
          <w:szCs w:val="32"/>
        </w:rPr>
      </w:pPr>
    </w:p>
    <w:p w:rsidR="006929F2" w:rsidRDefault="006929F2" w:rsidP="006929F2">
      <w:pPr>
        <w:spacing w:line="560" w:lineRule="exact"/>
        <w:rPr>
          <w:szCs w:val="32"/>
        </w:rPr>
      </w:pPr>
      <w:r>
        <w:rPr>
          <w:rFonts w:hint="eastAsia"/>
          <w:szCs w:val="32"/>
        </w:rPr>
        <w:t>各市、区教育局（教体文旅委），各直属学校：</w:t>
      </w:r>
    </w:p>
    <w:p w:rsidR="00AF36AF" w:rsidRDefault="00AF36AF" w:rsidP="006929F2">
      <w:pPr>
        <w:spacing w:line="560" w:lineRule="exact"/>
        <w:ind w:firstLine="640"/>
        <w:rPr>
          <w:szCs w:val="32"/>
        </w:rPr>
      </w:pPr>
      <w:r w:rsidRPr="00AF36AF">
        <w:rPr>
          <w:szCs w:val="32"/>
        </w:rPr>
        <w:t>为贯彻落实《省教育厅关于实施江苏省中小学教师信息技术应用能力提升工程 2.0 的意见》（苏教师〔2020〕</w:t>
      </w:r>
      <w:r w:rsidR="00205EA3">
        <w:rPr>
          <w:szCs w:val="32"/>
        </w:rPr>
        <w:t>5</w:t>
      </w:r>
      <w:r w:rsidRPr="00AF36AF">
        <w:rPr>
          <w:szCs w:val="32"/>
        </w:rPr>
        <w:t>号）</w:t>
      </w:r>
      <w:r w:rsidR="00B05DA6">
        <w:rPr>
          <w:rFonts w:hint="eastAsia"/>
          <w:szCs w:val="32"/>
        </w:rPr>
        <w:t>、</w:t>
      </w:r>
      <w:r w:rsidR="00205EA3" w:rsidRPr="00AF36AF">
        <w:rPr>
          <w:szCs w:val="32"/>
        </w:rPr>
        <w:t>《</w:t>
      </w:r>
      <w:r w:rsidR="00205EA3">
        <w:t>省教育厅办公室关于开展全省中小学教师信息技术应用能力提升工程2.0 专项培训的通知</w:t>
      </w:r>
      <w:r w:rsidR="00205EA3" w:rsidRPr="00AF36AF">
        <w:rPr>
          <w:szCs w:val="32"/>
        </w:rPr>
        <w:t>》（苏教</w:t>
      </w:r>
      <w:r w:rsidR="00E77D27">
        <w:rPr>
          <w:rFonts w:hint="eastAsia"/>
          <w:szCs w:val="32"/>
        </w:rPr>
        <w:t>办</w:t>
      </w:r>
      <w:r w:rsidR="00205EA3" w:rsidRPr="00AF36AF">
        <w:rPr>
          <w:szCs w:val="32"/>
        </w:rPr>
        <w:t>师</w:t>
      </w:r>
      <w:r w:rsidR="00E77D27">
        <w:rPr>
          <w:rFonts w:hint="eastAsia"/>
          <w:szCs w:val="32"/>
        </w:rPr>
        <w:t>函</w:t>
      </w:r>
      <w:r w:rsidR="00205EA3" w:rsidRPr="00AF36AF">
        <w:rPr>
          <w:szCs w:val="32"/>
        </w:rPr>
        <w:t>〔2020〕</w:t>
      </w:r>
      <w:r w:rsidR="00E94B13">
        <w:rPr>
          <w:rFonts w:hint="eastAsia"/>
          <w:szCs w:val="32"/>
        </w:rPr>
        <w:t>14</w:t>
      </w:r>
      <w:r w:rsidR="00205EA3" w:rsidRPr="00AF36AF">
        <w:rPr>
          <w:szCs w:val="32"/>
        </w:rPr>
        <w:t>号）</w:t>
      </w:r>
      <w:r w:rsidR="007D7F98">
        <w:rPr>
          <w:rFonts w:hint="eastAsia"/>
          <w:szCs w:val="32"/>
        </w:rPr>
        <w:t>等</w:t>
      </w:r>
      <w:r w:rsidR="00E94B13">
        <w:rPr>
          <w:rFonts w:hint="eastAsia"/>
          <w:szCs w:val="32"/>
        </w:rPr>
        <w:t>文件</w:t>
      </w:r>
      <w:r w:rsidR="009162D9">
        <w:rPr>
          <w:szCs w:val="32"/>
        </w:rPr>
        <w:t>精神</w:t>
      </w:r>
      <w:r w:rsidR="009162D9">
        <w:rPr>
          <w:rFonts w:hint="eastAsia"/>
          <w:szCs w:val="32"/>
        </w:rPr>
        <w:t>，</w:t>
      </w:r>
      <w:r w:rsidRPr="00AF36AF">
        <w:rPr>
          <w:szCs w:val="32"/>
        </w:rPr>
        <w:t>做好我</w:t>
      </w:r>
      <w:r w:rsidR="00E94B13">
        <w:rPr>
          <w:rFonts w:hint="eastAsia"/>
          <w:szCs w:val="32"/>
        </w:rPr>
        <w:t>市</w:t>
      </w:r>
      <w:r w:rsidRPr="00AF36AF">
        <w:rPr>
          <w:szCs w:val="32"/>
        </w:rPr>
        <w:t>中小学教师信息技术应用能力提升工程2.0（以下简称</w:t>
      </w:r>
      <w:r w:rsidRPr="00AF36AF">
        <w:rPr>
          <w:szCs w:val="32"/>
        </w:rPr>
        <w:t>“</w:t>
      </w:r>
      <w:r w:rsidRPr="00AF36AF">
        <w:rPr>
          <w:szCs w:val="32"/>
        </w:rPr>
        <w:t>能力提升工程2.0</w:t>
      </w:r>
      <w:r w:rsidRPr="00AF36AF">
        <w:rPr>
          <w:szCs w:val="32"/>
        </w:rPr>
        <w:t>”</w:t>
      </w:r>
      <w:r w:rsidRPr="00AF36AF">
        <w:rPr>
          <w:szCs w:val="32"/>
        </w:rPr>
        <w:t>）专项培训工作，现就有关事项</w:t>
      </w:r>
      <w:r w:rsidR="00E94B13">
        <w:rPr>
          <w:rFonts w:hint="eastAsia"/>
          <w:szCs w:val="32"/>
        </w:rPr>
        <w:t>函告</w:t>
      </w:r>
      <w:r w:rsidRPr="00AF36AF">
        <w:rPr>
          <w:szCs w:val="32"/>
        </w:rPr>
        <w:t>如下。</w:t>
      </w:r>
    </w:p>
    <w:p w:rsidR="00AF36AF" w:rsidRPr="00AF36AF" w:rsidRDefault="00AF36AF" w:rsidP="006929F2">
      <w:pPr>
        <w:spacing w:line="560" w:lineRule="exact"/>
        <w:ind w:firstLine="640"/>
        <w:rPr>
          <w:rFonts w:ascii="黑体" w:eastAsia="黑体" w:hAnsi="黑体"/>
          <w:szCs w:val="32"/>
        </w:rPr>
      </w:pPr>
      <w:r w:rsidRPr="00AF36AF">
        <w:rPr>
          <w:rFonts w:ascii="黑体" w:eastAsia="黑体" w:hAnsi="黑体"/>
          <w:szCs w:val="32"/>
        </w:rPr>
        <w:t>一、目标任务</w:t>
      </w:r>
    </w:p>
    <w:p w:rsidR="00AF36AF" w:rsidRDefault="00AF36AF" w:rsidP="006929F2">
      <w:pPr>
        <w:spacing w:line="560" w:lineRule="exact"/>
        <w:ind w:firstLine="640"/>
        <w:rPr>
          <w:szCs w:val="32"/>
        </w:rPr>
      </w:pPr>
      <w:r w:rsidRPr="00AF36AF">
        <w:rPr>
          <w:szCs w:val="32"/>
        </w:rPr>
        <w:t>到</w:t>
      </w:r>
      <w:r w:rsidR="00A865B9">
        <w:rPr>
          <w:szCs w:val="32"/>
        </w:rPr>
        <w:t>2022</w:t>
      </w:r>
      <w:r w:rsidRPr="00AF36AF">
        <w:rPr>
          <w:szCs w:val="32"/>
        </w:rPr>
        <w:t>年，以整校推进的形式完成</w:t>
      </w:r>
      <w:r w:rsidR="00A865B9">
        <w:rPr>
          <w:rFonts w:hint="eastAsia"/>
          <w:szCs w:val="32"/>
        </w:rPr>
        <w:t>全市</w:t>
      </w:r>
      <w:r w:rsidRPr="00AF36AF">
        <w:rPr>
          <w:szCs w:val="32"/>
        </w:rPr>
        <w:t>中小学教师能力提升工程</w:t>
      </w:r>
      <w:r w:rsidR="00A865B9">
        <w:rPr>
          <w:szCs w:val="32"/>
        </w:rPr>
        <w:t>2.0</w:t>
      </w:r>
      <w:r w:rsidRPr="00AF36AF">
        <w:rPr>
          <w:szCs w:val="32"/>
        </w:rPr>
        <w:t>培训。培训分三批进行，每批分别完成教师总数的 20%、40%、40%。</w:t>
      </w:r>
    </w:p>
    <w:p w:rsidR="00AF36AF" w:rsidRPr="00205EA3" w:rsidRDefault="00AF36AF" w:rsidP="006929F2">
      <w:pPr>
        <w:spacing w:line="560" w:lineRule="exact"/>
        <w:ind w:firstLine="640"/>
        <w:rPr>
          <w:rFonts w:ascii="黑体" w:eastAsia="黑体" w:hAnsi="黑体"/>
          <w:szCs w:val="32"/>
        </w:rPr>
      </w:pPr>
      <w:r w:rsidRPr="00205EA3">
        <w:rPr>
          <w:rFonts w:ascii="黑体" w:eastAsia="黑体" w:hAnsi="黑体"/>
          <w:szCs w:val="32"/>
        </w:rPr>
        <w:t>二、培训对象</w:t>
      </w:r>
    </w:p>
    <w:p w:rsidR="00AF36AF" w:rsidRDefault="00A865B9" w:rsidP="006929F2">
      <w:pPr>
        <w:spacing w:line="560" w:lineRule="exact"/>
        <w:ind w:firstLine="640"/>
        <w:rPr>
          <w:szCs w:val="32"/>
        </w:rPr>
      </w:pPr>
      <w:r>
        <w:rPr>
          <w:rFonts w:hint="eastAsia"/>
          <w:szCs w:val="32"/>
        </w:rPr>
        <w:t>全市</w:t>
      </w:r>
      <w:r w:rsidR="00AF36AF" w:rsidRPr="00AF36AF">
        <w:rPr>
          <w:szCs w:val="32"/>
        </w:rPr>
        <w:t>中小学教师（含幼儿园、中等职业学校教师）。</w:t>
      </w:r>
    </w:p>
    <w:p w:rsidR="00AF36AF" w:rsidRPr="00205EA3" w:rsidRDefault="00AF36AF" w:rsidP="006929F2">
      <w:pPr>
        <w:spacing w:line="560" w:lineRule="exact"/>
        <w:ind w:firstLine="640"/>
        <w:rPr>
          <w:rFonts w:ascii="黑体" w:eastAsia="黑体" w:hAnsi="黑体"/>
          <w:szCs w:val="32"/>
        </w:rPr>
      </w:pPr>
      <w:r w:rsidRPr="00205EA3">
        <w:rPr>
          <w:rFonts w:ascii="黑体" w:eastAsia="黑体" w:hAnsi="黑体"/>
          <w:szCs w:val="32"/>
        </w:rPr>
        <w:t>三、培训形式和内容</w:t>
      </w:r>
    </w:p>
    <w:p w:rsidR="00AF36AF" w:rsidRDefault="00AF36AF" w:rsidP="006929F2">
      <w:pPr>
        <w:spacing w:line="560" w:lineRule="exact"/>
        <w:ind w:firstLine="640"/>
        <w:rPr>
          <w:szCs w:val="32"/>
        </w:rPr>
      </w:pPr>
      <w:r w:rsidRPr="00AF36AF">
        <w:rPr>
          <w:szCs w:val="32"/>
        </w:rPr>
        <w:lastRenderedPageBreak/>
        <w:t>培训采取线上线下相结合的方式进行，每位教师培训不少于</w:t>
      </w:r>
      <w:r w:rsidR="009162D9">
        <w:rPr>
          <w:szCs w:val="32"/>
        </w:rPr>
        <w:t>50</w:t>
      </w:r>
      <w:r w:rsidRPr="00AF36AF">
        <w:rPr>
          <w:szCs w:val="32"/>
        </w:rPr>
        <w:t>学时。其中，线上培训依托江苏教师教育管理系统（http://www.jste.net.cn）开展，教师须完成不少于</w:t>
      </w:r>
      <w:r w:rsidR="00CF35EC">
        <w:rPr>
          <w:szCs w:val="32"/>
        </w:rPr>
        <w:t>25</w:t>
      </w:r>
      <w:r w:rsidRPr="00AF36AF">
        <w:rPr>
          <w:szCs w:val="32"/>
        </w:rPr>
        <w:t>学时的线上课程学习；线下实践应用不少于</w:t>
      </w:r>
      <w:r w:rsidR="00CF35EC">
        <w:rPr>
          <w:szCs w:val="32"/>
        </w:rPr>
        <w:t>25</w:t>
      </w:r>
      <w:r w:rsidRPr="00AF36AF">
        <w:rPr>
          <w:szCs w:val="32"/>
        </w:rPr>
        <w:t>学时。培训具体实施细则见附件</w:t>
      </w:r>
      <w:r w:rsidR="00B05DA6">
        <w:rPr>
          <w:rFonts w:hint="eastAsia"/>
          <w:szCs w:val="32"/>
        </w:rPr>
        <w:t>2</w:t>
      </w:r>
      <w:r w:rsidRPr="00AF36AF">
        <w:rPr>
          <w:szCs w:val="32"/>
        </w:rPr>
        <w:t>。</w:t>
      </w:r>
    </w:p>
    <w:p w:rsidR="00AF36AF" w:rsidRPr="00205EA3" w:rsidRDefault="00AF36AF" w:rsidP="006929F2">
      <w:pPr>
        <w:spacing w:line="560" w:lineRule="exact"/>
        <w:ind w:firstLine="640"/>
        <w:rPr>
          <w:rFonts w:ascii="黑体" w:eastAsia="黑体" w:hAnsi="黑体"/>
          <w:szCs w:val="32"/>
        </w:rPr>
      </w:pPr>
      <w:r w:rsidRPr="00205EA3">
        <w:rPr>
          <w:rFonts w:ascii="黑体" w:eastAsia="黑体" w:hAnsi="黑体"/>
          <w:szCs w:val="32"/>
        </w:rPr>
        <w:t>四、培训时间和名额</w:t>
      </w:r>
    </w:p>
    <w:p w:rsidR="00AF36AF" w:rsidRDefault="00F72E05" w:rsidP="006929F2">
      <w:pPr>
        <w:spacing w:line="560" w:lineRule="exact"/>
        <w:ind w:firstLine="640"/>
        <w:rPr>
          <w:szCs w:val="32"/>
        </w:rPr>
      </w:pPr>
      <w:r>
        <w:rPr>
          <w:szCs w:val="32"/>
        </w:rPr>
        <w:t>第一批次培训时间</w:t>
      </w:r>
      <w:r>
        <w:rPr>
          <w:rFonts w:hint="eastAsia"/>
          <w:szCs w:val="32"/>
        </w:rPr>
        <w:t>为</w:t>
      </w:r>
      <w:r>
        <w:rPr>
          <w:szCs w:val="32"/>
        </w:rPr>
        <w:t>2020</w:t>
      </w:r>
      <w:r w:rsidR="00AF36AF" w:rsidRPr="00AF36AF">
        <w:rPr>
          <w:szCs w:val="32"/>
        </w:rPr>
        <w:t>年</w:t>
      </w:r>
      <w:r>
        <w:rPr>
          <w:szCs w:val="32"/>
        </w:rPr>
        <w:t>11</w:t>
      </w:r>
      <w:r w:rsidR="00AF36AF" w:rsidRPr="00AF36AF">
        <w:rPr>
          <w:szCs w:val="32"/>
        </w:rPr>
        <w:t>月</w:t>
      </w:r>
      <w:r>
        <w:rPr>
          <w:szCs w:val="32"/>
        </w:rPr>
        <w:t>1</w:t>
      </w:r>
      <w:r w:rsidR="00AF36AF" w:rsidRPr="00AF36AF">
        <w:rPr>
          <w:szCs w:val="32"/>
        </w:rPr>
        <w:t>日至</w:t>
      </w:r>
      <w:r>
        <w:rPr>
          <w:szCs w:val="32"/>
        </w:rPr>
        <w:t>2021</w:t>
      </w:r>
      <w:r w:rsidR="00AF36AF" w:rsidRPr="00AF36AF">
        <w:rPr>
          <w:szCs w:val="32"/>
        </w:rPr>
        <w:t>年</w:t>
      </w:r>
      <w:r>
        <w:rPr>
          <w:szCs w:val="32"/>
        </w:rPr>
        <w:t>10</w:t>
      </w:r>
      <w:r w:rsidR="00AF36AF" w:rsidRPr="00AF36AF">
        <w:rPr>
          <w:szCs w:val="32"/>
        </w:rPr>
        <w:t>月</w:t>
      </w:r>
      <w:r>
        <w:rPr>
          <w:szCs w:val="32"/>
        </w:rPr>
        <w:t>31日</w:t>
      </w:r>
      <w:r>
        <w:rPr>
          <w:rFonts w:hint="eastAsia"/>
          <w:szCs w:val="32"/>
        </w:rPr>
        <w:t>，</w:t>
      </w:r>
      <w:r w:rsidR="00AF36AF" w:rsidRPr="00AF36AF">
        <w:rPr>
          <w:szCs w:val="32"/>
        </w:rPr>
        <w:t>分在线学习和线下实践应用两部分。其中在线学习时间为</w:t>
      </w:r>
      <w:r>
        <w:rPr>
          <w:szCs w:val="32"/>
        </w:rPr>
        <w:t>2020</w:t>
      </w:r>
      <w:r w:rsidR="00AF36AF" w:rsidRPr="00AF36AF">
        <w:rPr>
          <w:szCs w:val="32"/>
        </w:rPr>
        <w:t>年</w:t>
      </w:r>
      <w:r>
        <w:rPr>
          <w:szCs w:val="32"/>
        </w:rPr>
        <w:t>11</w:t>
      </w:r>
      <w:r w:rsidR="00AF36AF" w:rsidRPr="00AF36AF">
        <w:rPr>
          <w:szCs w:val="32"/>
        </w:rPr>
        <w:t>月</w:t>
      </w:r>
      <w:r>
        <w:rPr>
          <w:szCs w:val="32"/>
        </w:rPr>
        <w:t>1</w:t>
      </w:r>
      <w:r w:rsidR="00AF36AF" w:rsidRPr="00AF36AF">
        <w:rPr>
          <w:szCs w:val="32"/>
        </w:rPr>
        <w:t>日至</w:t>
      </w:r>
      <w:r>
        <w:rPr>
          <w:szCs w:val="32"/>
        </w:rPr>
        <w:t>2021</w:t>
      </w:r>
      <w:r w:rsidR="00AF36AF" w:rsidRPr="00AF36AF">
        <w:rPr>
          <w:szCs w:val="32"/>
        </w:rPr>
        <w:t>年</w:t>
      </w:r>
      <w:r>
        <w:rPr>
          <w:rFonts w:hint="eastAsia"/>
          <w:szCs w:val="32"/>
        </w:rPr>
        <w:t>1</w:t>
      </w:r>
      <w:r w:rsidR="00AF36AF" w:rsidRPr="00AF36AF">
        <w:rPr>
          <w:szCs w:val="32"/>
        </w:rPr>
        <w:t>月</w:t>
      </w:r>
      <w:r>
        <w:rPr>
          <w:szCs w:val="32"/>
        </w:rPr>
        <w:t>30</w:t>
      </w:r>
      <w:r w:rsidR="00AF36AF" w:rsidRPr="00AF36AF">
        <w:rPr>
          <w:szCs w:val="32"/>
        </w:rPr>
        <w:t>日，每位学员须在一个月内</w:t>
      </w:r>
      <w:r>
        <w:rPr>
          <w:szCs w:val="32"/>
        </w:rPr>
        <w:t>完成在线学习。在线学习合格后方可参加线下实践应用考核</w:t>
      </w:r>
      <w:r>
        <w:rPr>
          <w:rFonts w:hint="eastAsia"/>
          <w:szCs w:val="32"/>
        </w:rPr>
        <w:t>，</w:t>
      </w:r>
      <w:r w:rsidR="00C625E6" w:rsidRPr="00A13FE1">
        <w:rPr>
          <w:rFonts w:hint="eastAsia"/>
          <w:szCs w:val="32"/>
        </w:rPr>
        <w:t>2021 年 10 月 31 日结束第一批次所有考核。</w:t>
      </w:r>
      <w:r w:rsidR="00AF36AF" w:rsidRPr="00C625E6">
        <w:rPr>
          <w:szCs w:val="32"/>
        </w:rPr>
        <w:t>培</w:t>
      </w:r>
      <w:r w:rsidR="00AF36AF" w:rsidRPr="00AF36AF">
        <w:rPr>
          <w:szCs w:val="32"/>
        </w:rPr>
        <w:t>训名额由</w:t>
      </w:r>
      <w:r>
        <w:rPr>
          <w:rFonts w:hint="eastAsia"/>
          <w:szCs w:val="32"/>
        </w:rPr>
        <w:t>苏州市教育局</w:t>
      </w:r>
      <w:r w:rsidR="00AF36AF" w:rsidRPr="00AF36AF">
        <w:rPr>
          <w:szCs w:val="32"/>
        </w:rPr>
        <w:t>通过江苏教师教育管理系统下发到</w:t>
      </w:r>
      <w:r w:rsidR="008F68B6">
        <w:rPr>
          <w:rFonts w:hint="eastAsia"/>
          <w:szCs w:val="32"/>
        </w:rPr>
        <w:t>各市、区教育局</w:t>
      </w:r>
      <w:r w:rsidR="00AF36AF" w:rsidRPr="00AF36AF">
        <w:rPr>
          <w:szCs w:val="32"/>
        </w:rPr>
        <w:t>，再由</w:t>
      </w:r>
      <w:r w:rsidR="008F68B6">
        <w:rPr>
          <w:rFonts w:hint="eastAsia"/>
          <w:szCs w:val="32"/>
        </w:rPr>
        <w:t>各地区</w:t>
      </w:r>
      <w:r w:rsidR="00AF36AF" w:rsidRPr="00AF36AF">
        <w:rPr>
          <w:szCs w:val="32"/>
        </w:rPr>
        <w:t>统筹分配至各</w:t>
      </w:r>
      <w:r>
        <w:rPr>
          <w:rFonts w:hint="eastAsia"/>
          <w:szCs w:val="32"/>
        </w:rPr>
        <w:t>学校；直属学校的名额由苏州市教育局直接分配。</w:t>
      </w:r>
      <w:r w:rsidR="00AF36AF" w:rsidRPr="00AF36AF">
        <w:rPr>
          <w:szCs w:val="32"/>
        </w:rPr>
        <w:t>为确保第一批次培训工作有序开展，第一批次线上培训拟分三期进行，培训名额每期同步下发，教师参加其中一期即可。</w:t>
      </w:r>
    </w:p>
    <w:p w:rsidR="00AF36AF" w:rsidRPr="00205EA3" w:rsidRDefault="00AF36AF" w:rsidP="006929F2">
      <w:pPr>
        <w:spacing w:line="560" w:lineRule="exact"/>
        <w:ind w:firstLine="640"/>
        <w:rPr>
          <w:rFonts w:ascii="黑体" w:eastAsia="黑体" w:hAnsi="黑体"/>
          <w:szCs w:val="32"/>
        </w:rPr>
      </w:pPr>
      <w:r w:rsidRPr="00205EA3">
        <w:rPr>
          <w:rFonts w:ascii="黑体" w:eastAsia="黑体" w:hAnsi="黑体"/>
          <w:szCs w:val="32"/>
        </w:rPr>
        <w:t>五、有关要求</w:t>
      </w:r>
    </w:p>
    <w:p w:rsidR="00AF36AF" w:rsidRDefault="00B05DA6" w:rsidP="006929F2">
      <w:pPr>
        <w:spacing w:line="560" w:lineRule="exact"/>
        <w:ind w:firstLine="640"/>
        <w:rPr>
          <w:szCs w:val="32"/>
        </w:rPr>
      </w:pPr>
      <w:r>
        <w:rPr>
          <w:rFonts w:hint="eastAsia"/>
          <w:szCs w:val="32"/>
        </w:rPr>
        <w:t>1</w:t>
      </w:r>
      <w:r w:rsidR="00124387">
        <w:rPr>
          <w:rFonts w:hint="eastAsia"/>
          <w:szCs w:val="32"/>
        </w:rPr>
        <w:t>.落</w:t>
      </w:r>
      <w:r w:rsidR="00124387" w:rsidRPr="003B3D0C">
        <w:rPr>
          <w:rFonts w:hint="eastAsia"/>
          <w:szCs w:val="32"/>
        </w:rPr>
        <w:t>实各级责任。</w:t>
      </w:r>
      <w:r w:rsidR="00487A91" w:rsidRPr="003B3D0C">
        <w:rPr>
          <w:rFonts w:hint="eastAsia"/>
          <w:szCs w:val="32"/>
        </w:rPr>
        <w:t>各市、区教育局</w:t>
      </w:r>
      <w:r w:rsidR="00AF36AF" w:rsidRPr="003B3D0C">
        <w:rPr>
          <w:szCs w:val="32"/>
        </w:rPr>
        <w:t>要高度重视此项工作，成立本级能力提升工程</w:t>
      </w:r>
      <w:r w:rsidR="00B94C45" w:rsidRPr="003B3D0C">
        <w:rPr>
          <w:szCs w:val="32"/>
        </w:rPr>
        <w:t>2.0</w:t>
      </w:r>
      <w:r w:rsidR="00AF36AF" w:rsidRPr="003B3D0C">
        <w:rPr>
          <w:szCs w:val="32"/>
        </w:rPr>
        <w:t>领导小组并落实牵头单位、专人</w:t>
      </w:r>
      <w:r w:rsidR="00124387" w:rsidRPr="003B3D0C">
        <w:rPr>
          <w:szCs w:val="32"/>
        </w:rPr>
        <w:t>负责，统筹各有关部门力量，</w:t>
      </w:r>
      <w:r w:rsidR="00821A37" w:rsidRPr="003B3D0C">
        <w:rPr>
          <w:rFonts w:hint="eastAsia"/>
          <w:szCs w:val="32"/>
        </w:rPr>
        <w:t>将</w:t>
      </w:r>
      <w:r w:rsidR="00821A37" w:rsidRPr="003B3D0C">
        <w:rPr>
          <w:szCs w:val="32"/>
        </w:rPr>
        <w:t>所需经费纳入年度预算</w:t>
      </w:r>
      <w:r w:rsidR="00821A37" w:rsidRPr="003B3D0C">
        <w:rPr>
          <w:rFonts w:hint="eastAsia"/>
          <w:szCs w:val="32"/>
        </w:rPr>
        <w:t>，</w:t>
      </w:r>
      <w:r w:rsidR="00124387" w:rsidRPr="003B3D0C">
        <w:rPr>
          <w:szCs w:val="32"/>
        </w:rPr>
        <w:t>有序推进项目实施</w:t>
      </w:r>
      <w:r w:rsidR="00AF36AF" w:rsidRPr="003B3D0C">
        <w:rPr>
          <w:szCs w:val="32"/>
        </w:rPr>
        <w:t>。各中小学校是能力提升工程</w:t>
      </w:r>
      <w:r w:rsidR="005C1816" w:rsidRPr="003B3D0C">
        <w:rPr>
          <w:szCs w:val="32"/>
        </w:rPr>
        <w:t>2.0</w:t>
      </w:r>
      <w:r w:rsidR="00AF36AF" w:rsidRPr="003B3D0C">
        <w:rPr>
          <w:szCs w:val="32"/>
        </w:rPr>
        <w:t>的责任主体，要</w:t>
      </w:r>
      <w:r w:rsidR="00821A37" w:rsidRPr="003B3D0C">
        <w:rPr>
          <w:rFonts w:hint="eastAsia"/>
          <w:szCs w:val="32"/>
        </w:rPr>
        <w:t>统筹整合多方资源，</w:t>
      </w:r>
      <w:r w:rsidR="00AF36AF" w:rsidRPr="003B3D0C">
        <w:rPr>
          <w:szCs w:val="32"/>
        </w:rPr>
        <w:t>加快组建校级能力提升工程</w:t>
      </w:r>
      <w:r w:rsidR="005C1816" w:rsidRPr="003B3D0C">
        <w:rPr>
          <w:szCs w:val="32"/>
        </w:rPr>
        <w:t>2.0</w:t>
      </w:r>
      <w:r w:rsidR="00AF36AF" w:rsidRPr="003B3D0C">
        <w:rPr>
          <w:szCs w:val="32"/>
        </w:rPr>
        <w:t>领导小组，</w:t>
      </w:r>
      <w:r w:rsidR="00AF36AF" w:rsidRPr="00AF36AF">
        <w:rPr>
          <w:szCs w:val="32"/>
        </w:rPr>
        <w:t>制定工作方案，落实全员培训要求，不断提升学校信息化水平。</w:t>
      </w:r>
    </w:p>
    <w:p w:rsidR="00124387" w:rsidRDefault="00B05DA6" w:rsidP="006929F2">
      <w:pPr>
        <w:spacing w:line="560" w:lineRule="exact"/>
        <w:ind w:firstLine="640"/>
        <w:rPr>
          <w:szCs w:val="32"/>
        </w:rPr>
      </w:pPr>
      <w:r>
        <w:rPr>
          <w:rFonts w:hint="eastAsia"/>
          <w:szCs w:val="32"/>
        </w:rPr>
        <w:lastRenderedPageBreak/>
        <w:t>2</w:t>
      </w:r>
      <w:r w:rsidR="00124387">
        <w:rPr>
          <w:rFonts w:hint="eastAsia"/>
          <w:szCs w:val="32"/>
        </w:rPr>
        <w:t>.明确时间节点。</w:t>
      </w:r>
      <w:r w:rsidR="00487A91">
        <w:rPr>
          <w:rFonts w:hint="eastAsia"/>
          <w:szCs w:val="32"/>
        </w:rPr>
        <w:t>各市、区教育局</w:t>
      </w:r>
      <w:r w:rsidR="00124387">
        <w:rPr>
          <w:rFonts w:hint="eastAsia"/>
          <w:szCs w:val="32"/>
        </w:rPr>
        <w:t>和各直属学校</w:t>
      </w:r>
      <w:r w:rsidR="009F1236">
        <w:rPr>
          <w:rFonts w:hint="eastAsia"/>
          <w:szCs w:val="32"/>
        </w:rPr>
        <w:t>请</w:t>
      </w:r>
      <w:r w:rsidR="008E6BFB">
        <w:rPr>
          <w:rFonts w:hint="eastAsia"/>
          <w:szCs w:val="32"/>
        </w:rPr>
        <w:t>在10月30日前</w:t>
      </w:r>
      <w:r w:rsidR="00F83091">
        <w:rPr>
          <w:rFonts w:hint="eastAsia"/>
          <w:szCs w:val="32"/>
        </w:rPr>
        <w:t>完成</w:t>
      </w:r>
      <w:r w:rsidR="008A6BB2" w:rsidRPr="008A6BB2">
        <w:rPr>
          <w:rFonts w:hint="eastAsia"/>
          <w:szCs w:val="32"/>
        </w:rPr>
        <w:t>第一批次</w:t>
      </w:r>
      <w:r w:rsidR="008E6BFB">
        <w:rPr>
          <w:rFonts w:hint="eastAsia"/>
          <w:szCs w:val="32"/>
        </w:rPr>
        <w:t>第一期培训的</w:t>
      </w:r>
      <w:r w:rsidR="00E37D1C">
        <w:rPr>
          <w:rFonts w:hint="eastAsia"/>
          <w:szCs w:val="32"/>
        </w:rPr>
        <w:t>分配配额、选择能力点、上传校本信息化规划</w:t>
      </w:r>
      <w:r w:rsidR="008E6BFB">
        <w:rPr>
          <w:rFonts w:hint="eastAsia"/>
          <w:szCs w:val="32"/>
        </w:rPr>
        <w:t>等</w:t>
      </w:r>
      <w:r w:rsidR="00E37D1C">
        <w:rPr>
          <w:rFonts w:hint="eastAsia"/>
          <w:szCs w:val="32"/>
        </w:rPr>
        <w:t>工作，并</w:t>
      </w:r>
      <w:r w:rsidR="00124387" w:rsidRPr="00AF36AF">
        <w:rPr>
          <w:szCs w:val="32"/>
        </w:rPr>
        <w:t>于</w:t>
      </w:r>
      <w:r w:rsidR="00833EDC">
        <w:rPr>
          <w:rFonts w:hint="eastAsia"/>
          <w:szCs w:val="32"/>
        </w:rPr>
        <w:t>3</w:t>
      </w:r>
      <w:r w:rsidR="005517EB">
        <w:rPr>
          <w:rFonts w:hint="eastAsia"/>
          <w:szCs w:val="32"/>
        </w:rPr>
        <w:t>0</w:t>
      </w:r>
      <w:r w:rsidR="00124387" w:rsidRPr="00AF36AF">
        <w:rPr>
          <w:szCs w:val="32"/>
        </w:rPr>
        <w:t>日前上报项目管理者与项目执行人名单（</w:t>
      </w:r>
      <w:r w:rsidR="00E37D1C">
        <w:rPr>
          <w:rFonts w:hint="eastAsia"/>
          <w:szCs w:val="32"/>
        </w:rPr>
        <w:t>见</w:t>
      </w:r>
      <w:r w:rsidR="00124387" w:rsidRPr="00AF36AF">
        <w:rPr>
          <w:szCs w:val="32"/>
        </w:rPr>
        <w:t>附件</w:t>
      </w:r>
      <w:r>
        <w:rPr>
          <w:rFonts w:hint="eastAsia"/>
          <w:szCs w:val="32"/>
        </w:rPr>
        <w:t>3</w:t>
      </w:r>
      <w:r w:rsidR="00124387" w:rsidRPr="00AF36AF">
        <w:rPr>
          <w:szCs w:val="32"/>
        </w:rPr>
        <w:t>）</w:t>
      </w:r>
      <w:r w:rsidR="00E37D1C">
        <w:rPr>
          <w:rFonts w:hint="eastAsia"/>
          <w:szCs w:val="32"/>
        </w:rPr>
        <w:t>，联系人：徐妮，联系电话：65217389，邮箱：xn843539818@163.com</w:t>
      </w:r>
      <w:r w:rsidR="009F1236">
        <w:rPr>
          <w:rFonts w:hint="eastAsia"/>
          <w:szCs w:val="32"/>
        </w:rPr>
        <w:t>。</w:t>
      </w:r>
    </w:p>
    <w:p w:rsidR="00987EA7" w:rsidRDefault="00B05DA6" w:rsidP="00AF36AF">
      <w:pPr>
        <w:spacing w:line="560" w:lineRule="exact"/>
        <w:ind w:firstLine="640"/>
        <w:rPr>
          <w:rFonts w:hAnsi="仿宋"/>
          <w:color w:val="000000"/>
          <w:szCs w:val="32"/>
        </w:rPr>
      </w:pPr>
      <w:r>
        <w:rPr>
          <w:rFonts w:hint="eastAsia"/>
          <w:szCs w:val="32"/>
        </w:rPr>
        <w:t>3</w:t>
      </w:r>
      <w:r w:rsidR="00DF608B">
        <w:rPr>
          <w:rFonts w:hint="eastAsia"/>
          <w:szCs w:val="32"/>
        </w:rPr>
        <w:t>.</w:t>
      </w:r>
      <w:r w:rsidR="00DF608B" w:rsidRPr="00A13FE1">
        <w:rPr>
          <w:rFonts w:hint="eastAsia"/>
          <w:szCs w:val="32"/>
        </w:rPr>
        <w:t>加强</w:t>
      </w:r>
      <w:r w:rsidR="00DF608B" w:rsidRPr="00A13FE1">
        <w:rPr>
          <w:szCs w:val="32"/>
        </w:rPr>
        <w:t>检查指导。根据</w:t>
      </w:r>
      <w:r w:rsidR="00AF36AF" w:rsidRPr="00A13FE1">
        <w:rPr>
          <w:szCs w:val="32"/>
        </w:rPr>
        <w:t>省要求，截至今年年底需要完成</w:t>
      </w:r>
      <w:r w:rsidR="00C625E6" w:rsidRPr="00A13FE1">
        <w:rPr>
          <w:rFonts w:hint="eastAsia"/>
          <w:szCs w:val="32"/>
        </w:rPr>
        <w:t>第一批次</w:t>
      </w:r>
      <w:r w:rsidR="00AF36AF" w:rsidRPr="00A13FE1">
        <w:rPr>
          <w:szCs w:val="32"/>
        </w:rPr>
        <w:t>教师的</w:t>
      </w:r>
      <w:r w:rsidR="00C625E6" w:rsidRPr="00A13FE1">
        <w:rPr>
          <w:rFonts w:hint="eastAsia"/>
          <w:szCs w:val="32"/>
        </w:rPr>
        <w:t>线上</w:t>
      </w:r>
      <w:r w:rsidR="00AF36AF" w:rsidRPr="00A13FE1">
        <w:rPr>
          <w:szCs w:val="32"/>
        </w:rPr>
        <w:t>培训任务，</w:t>
      </w:r>
      <w:r w:rsidR="00AF36AF" w:rsidRPr="00AF36AF">
        <w:rPr>
          <w:szCs w:val="32"/>
        </w:rPr>
        <w:t>时间紧、任务重，</w:t>
      </w:r>
      <w:r w:rsidR="000E02F0">
        <w:rPr>
          <w:rFonts w:hint="eastAsia"/>
          <w:szCs w:val="32"/>
        </w:rPr>
        <w:t>各市、区教育局</w:t>
      </w:r>
      <w:r w:rsidR="00DF608B">
        <w:rPr>
          <w:rFonts w:hint="eastAsia"/>
          <w:szCs w:val="32"/>
        </w:rPr>
        <w:t>应</w:t>
      </w:r>
      <w:r w:rsidR="00AF36AF" w:rsidRPr="00AF36AF">
        <w:rPr>
          <w:szCs w:val="32"/>
        </w:rPr>
        <w:t>加强科学指导，积极做好能力提升工程项目实施的监管评估与督</w:t>
      </w:r>
      <w:r w:rsidR="00DF608B">
        <w:rPr>
          <w:szCs w:val="32"/>
        </w:rPr>
        <w:t>导自查工作</w:t>
      </w:r>
      <w:r w:rsidR="00DF608B">
        <w:rPr>
          <w:rFonts w:hint="eastAsia"/>
          <w:szCs w:val="32"/>
        </w:rPr>
        <w:t>。苏州市教育局将</w:t>
      </w:r>
      <w:r w:rsidR="00AF36AF" w:rsidRPr="00AF36AF">
        <w:rPr>
          <w:szCs w:val="32"/>
        </w:rPr>
        <w:t>实行工作进展周通报制度</w:t>
      </w:r>
      <w:r w:rsidR="00DF608B">
        <w:rPr>
          <w:rFonts w:hint="eastAsia"/>
          <w:szCs w:val="32"/>
        </w:rPr>
        <w:t>，并</w:t>
      </w:r>
      <w:r w:rsidR="00AF36AF" w:rsidRPr="00AF36AF">
        <w:rPr>
          <w:szCs w:val="32"/>
        </w:rPr>
        <w:t>将委托</w:t>
      </w:r>
      <w:r w:rsidR="00DF608B">
        <w:rPr>
          <w:rFonts w:hint="eastAsia"/>
          <w:szCs w:val="32"/>
        </w:rPr>
        <w:t>市电教馆</w:t>
      </w:r>
      <w:r w:rsidR="00AF36AF" w:rsidRPr="00AF36AF">
        <w:rPr>
          <w:szCs w:val="32"/>
        </w:rPr>
        <w:t>、</w:t>
      </w:r>
      <w:r w:rsidR="00DF608B">
        <w:rPr>
          <w:rFonts w:hint="eastAsia"/>
          <w:szCs w:val="32"/>
        </w:rPr>
        <w:t>市教发学院</w:t>
      </w:r>
      <w:r w:rsidR="00AF36AF" w:rsidRPr="00AF36AF">
        <w:rPr>
          <w:szCs w:val="32"/>
        </w:rPr>
        <w:t>组织专家团队对</w:t>
      </w:r>
      <w:r w:rsidR="00DF608B">
        <w:rPr>
          <w:rFonts w:hint="eastAsia"/>
          <w:szCs w:val="32"/>
        </w:rPr>
        <w:t>各地区、各</w:t>
      </w:r>
      <w:r w:rsidR="00D60BB3">
        <w:rPr>
          <w:rFonts w:hint="eastAsia"/>
          <w:szCs w:val="32"/>
        </w:rPr>
        <w:t>直属学校</w:t>
      </w:r>
      <w:r w:rsidR="00AF36AF" w:rsidRPr="00AF36AF">
        <w:rPr>
          <w:szCs w:val="32"/>
        </w:rPr>
        <w:t>培训实施情况进行</w:t>
      </w:r>
      <w:r w:rsidR="00DF608B">
        <w:rPr>
          <w:szCs w:val="32"/>
        </w:rPr>
        <w:t>检查指导，抽检率不低</w:t>
      </w:r>
      <w:r w:rsidR="00DF608B">
        <w:rPr>
          <w:rFonts w:hint="eastAsia"/>
          <w:szCs w:val="32"/>
        </w:rPr>
        <w:t>于</w:t>
      </w:r>
      <w:r w:rsidR="00AF36AF" w:rsidRPr="00AF36AF">
        <w:rPr>
          <w:szCs w:val="32"/>
        </w:rPr>
        <w:t>10%，确保培训取得实效。</w:t>
      </w:r>
    </w:p>
    <w:p w:rsidR="00987EA7" w:rsidRDefault="00987EA7" w:rsidP="009B09CA">
      <w:pPr>
        <w:spacing w:line="560" w:lineRule="exact"/>
        <w:ind w:firstLine="640"/>
        <w:rPr>
          <w:rFonts w:hAnsi="仿宋"/>
          <w:color w:val="000000"/>
          <w:szCs w:val="32"/>
        </w:rPr>
      </w:pPr>
    </w:p>
    <w:p w:rsidR="00B05DA6" w:rsidRDefault="005B23A1" w:rsidP="005B23A1">
      <w:pPr>
        <w:spacing w:line="560" w:lineRule="exact"/>
        <w:ind w:leftChars="100" w:left="1579" w:hangingChars="400" w:hanging="1263"/>
        <w:rPr>
          <w:rFonts w:hAnsi="仿宋"/>
          <w:color w:val="000000"/>
          <w:szCs w:val="32"/>
        </w:rPr>
      </w:pPr>
      <w:r>
        <w:rPr>
          <w:rFonts w:hAnsi="仿宋" w:hint="eastAsia"/>
          <w:color w:val="000000"/>
          <w:szCs w:val="32"/>
        </w:rPr>
        <w:t>附件：</w:t>
      </w:r>
      <w:r w:rsidR="00B05DA6">
        <w:rPr>
          <w:rFonts w:hAnsi="仿宋" w:hint="eastAsia"/>
          <w:color w:val="000000"/>
          <w:szCs w:val="32"/>
        </w:rPr>
        <w:t>1.</w:t>
      </w:r>
      <w:r w:rsidR="00B05DA6" w:rsidRPr="00B05DA6">
        <w:rPr>
          <w:rFonts w:hAnsi="仿宋" w:hint="eastAsia"/>
          <w:color w:val="000000"/>
          <w:szCs w:val="32"/>
        </w:rPr>
        <w:t>省教育厅关于实施江苏省中小学教师信息技术应用能力提升工程2.0的意见（苏教师〔2020〕5号）</w:t>
      </w:r>
    </w:p>
    <w:p w:rsidR="005B23A1" w:rsidRDefault="00B05DA6" w:rsidP="005B23A1">
      <w:pPr>
        <w:spacing w:line="560" w:lineRule="exact"/>
        <w:ind w:leftChars="100" w:left="1579" w:hangingChars="400" w:hanging="1263"/>
        <w:rPr>
          <w:rFonts w:hAnsi="仿宋"/>
          <w:color w:val="000000"/>
          <w:szCs w:val="32"/>
        </w:rPr>
      </w:pPr>
      <w:r>
        <w:rPr>
          <w:rFonts w:hAnsi="仿宋" w:hint="eastAsia"/>
          <w:color w:val="000000"/>
          <w:szCs w:val="32"/>
        </w:rPr>
        <w:t xml:space="preserve">      2</w:t>
      </w:r>
      <w:r w:rsidR="005B23A1">
        <w:rPr>
          <w:rFonts w:hAnsi="仿宋" w:hint="eastAsia"/>
          <w:color w:val="000000"/>
          <w:szCs w:val="32"/>
        </w:rPr>
        <w:t>.</w:t>
      </w:r>
      <w:r w:rsidR="002759EE">
        <w:rPr>
          <w:rFonts w:hAnsi="仿宋" w:hint="eastAsia"/>
          <w:color w:val="000000"/>
          <w:szCs w:val="32"/>
        </w:rPr>
        <w:t>江苏省中小学信息技术应用能力提升工程2.0培训实施细则</w:t>
      </w:r>
      <w:bookmarkStart w:id="0" w:name="_GoBack"/>
      <w:bookmarkEnd w:id="0"/>
    </w:p>
    <w:p w:rsidR="005B23A1" w:rsidRPr="005B23A1" w:rsidRDefault="00B05DA6" w:rsidP="005B23A1">
      <w:pPr>
        <w:spacing w:line="560" w:lineRule="exact"/>
        <w:ind w:leftChars="400" w:left="1579" w:hangingChars="100" w:hanging="316"/>
        <w:rPr>
          <w:rFonts w:hAnsi="仿宋"/>
          <w:color w:val="000000"/>
          <w:szCs w:val="32"/>
        </w:rPr>
      </w:pPr>
      <w:r>
        <w:rPr>
          <w:rFonts w:hAnsi="仿宋" w:hint="eastAsia"/>
          <w:color w:val="000000"/>
          <w:szCs w:val="32"/>
        </w:rPr>
        <w:t>3</w:t>
      </w:r>
      <w:r w:rsidR="005B23A1">
        <w:rPr>
          <w:rFonts w:hAnsi="仿宋" w:hint="eastAsia"/>
          <w:color w:val="000000"/>
          <w:szCs w:val="32"/>
        </w:rPr>
        <w:t>.县级教育行政部门、市直属学校项目管理者与项目执行人名单</w:t>
      </w:r>
    </w:p>
    <w:p w:rsidR="005B23A1" w:rsidRDefault="005B23A1" w:rsidP="00987EA7">
      <w:pPr>
        <w:spacing w:line="560" w:lineRule="exact"/>
        <w:ind w:firstLine="2127"/>
        <w:jc w:val="center"/>
        <w:rPr>
          <w:rFonts w:hAnsi="仿宋"/>
          <w:color w:val="000000"/>
          <w:szCs w:val="32"/>
        </w:rPr>
      </w:pPr>
    </w:p>
    <w:p w:rsidR="00987EA7" w:rsidRDefault="00987EA7" w:rsidP="00987EA7">
      <w:pPr>
        <w:spacing w:line="560" w:lineRule="exact"/>
        <w:ind w:firstLine="2127"/>
        <w:jc w:val="center"/>
        <w:rPr>
          <w:rFonts w:hAnsi="仿宋"/>
          <w:color w:val="000000"/>
          <w:szCs w:val="32"/>
        </w:rPr>
      </w:pPr>
      <w:r>
        <w:rPr>
          <w:rFonts w:hAnsi="仿宋" w:hint="eastAsia"/>
          <w:color w:val="000000"/>
          <w:szCs w:val="32"/>
        </w:rPr>
        <w:t>苏州</w:t>
      </w:r>
      <w:r>
        <w:rPr>
          <w:rFonts w:hAnsi="仿宋"/>
          <w:color w:val="000000"/>
          <w:szCs w:val="32"/>
        </w:rPr>
        <w:t>市教育局教师工作处</w:t>
      </w:r>
    </w:p>
    <w:p w:rsidR="00987EA7" w:rsidRPr="00987EA7" w:rsidRDefault="00987EA7" w:rsidP="00987EA7">
      <w:pPr>
        <w:spacing w:line="560" w:lineRule="exact"/>
        <w:ind w:firstLine="2127"/>
        <w:jc w:val="center"/>
        <w:rPr>
          <w:rFonts w:ascii="仿宋" w:eastAsia="仿宋" w:hAnsi="仿宋" w:cs="仿宋"/>
          <w:szCs w:val="32"/>
        </w:rPr>
      </w:pPr>
      <w:r>
        <w:rPr>
          <w:rFonts w:hAnsi="仿宋"/>
          <w:color w:val="000000"/>
          <w:szCs w:val="32"/>
        </w:rPr>
        <w:t>2020年</w:t>
      </w:r>
      <w:r w:rsidR="00440266">
        <w:rPr>
          <w:rFonts w:hAnsi="仿宋" w:hint="eastAsia"/>
          <w:color w:val="000000"/>
          <w:szCs w:val="32"/>
        </w:rPr>
        <w:t>10</w:t>
      </w:r>
      <w:r>
        <w:rPr>
          <w:rFonts w:hAnsi="仿宋"/>
          <w:color w:val="000000"/>
          <w:szCs w:val="32"/>
        </w:rPr>
        <w:t>月</w:t>
      </w:r>
      <w:r w:rsidR="00440266">
        <w:rPr>
          <w:rFonts w:hAnsi="仿宋" w:hint="eastAsia"/>
          <w:color w:val="000000"/>
          <w:szCs w:val="32"/>
        </w:rPr>
        <w:t>27</w:t>
      </w:r>
      <w:r>
        <w:rPr>
          <w:rFonts w:hAnsi="仿宋"/>
          <w:color w:val="000000"/>
          <w:szCs w:val="32"/>
        </w:rPr>
        <w:t>日</w:t>
      </w:r>
    </w:p>
    <w:sectPr w:rsidR="00987EA7" w:rsidRPr="00987EA7" w:rsidSect="00633FA4">
      <w:footerReference w:type="even" r:id="rId7"/>
      <w:footerReference w:type="default" r:id="rId8"/>
      <w:pgSz w:w="11906" w:h="16838" w:code="9"/>
      <w:pgMar w:top="2098" w:right="1474" w:bottom="1985" w:left="1588" w:header="851" w:footer="992" w:gutter="0"/>
      <w:cols w:space="425"/>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876" w:rsidRDefault="00731876" w:rsidP="002F7F3C">
      <w:r>
        <w:separator/>
      </w:r>
    </w:p>
  </w:endnote>
  <w:endnote w:type="continuationSeparator" w:id="0">
    <w:p w:rsidR="00731876" w:rsidRDefault="00731876" w:rsidP="002F7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方正小标宋简体">
    <w:altName w:val="方正舒体"/>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55"/>
      <w:docPartObj>
        <w:docPartGallery w:val="Page Numbers (Bottom of Page)"/>
        <w:docPartUnique/>
      </w:docPartObj>
    </w:sdtPr>
    <w:sdtEndPr/>
    <w:sdtContent>
      <w:p w:rsidR="00AF36AF" w:rsidRDefault="00366682">
        <w:pPr>
          <w:pStyle w:val="a6"/>
          <w:jc w:val="center"/>
        </w:pPr>
        <w:r>
          <w:fldChar w:fldCharType="begin"/>
        </w:r>
        <w:r w:rsidR="00AF36AF">
          <w:instrText xml:space="preserve"> PAGE   \* MERGEFORMAT </w:instrText>
        </w:r>
        <w:r>
          <w:fldChar w:fldCharType="separate"/>
        </w:r>
        <w:r w:rsidR="003B3D0C" w:rsidRPr="003B3D0C">
          <w:rPr>
            <w:noProof/>
            <w:lang w:val="zh-CN"/>
          </w:rPr>
          <w:t>2</w:t>
        </w:r>
        <w:r>
          <w:fldChar w:fldCharType="end"/>
        </w:r>
      </w:p>
    </w:sdtContent>
  </w:sdt>
  <w:p w:rsidR="00AF36AF" w:rsidRDefault="00AF36A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54"/>
      <w:docPartObj>
        <w:docPartGallery w:val="Page Numbers (Bottom of Page)"/>
        <w:docPartUnique/>
      </w:docPartObj>
    </w:sdtPr>
    <w:sdtEndPr/>
    <w:sdtContent>
      <w:p w:rsidR="00AF36AF" w:rsidRDefault="00366682">
        <w:pPr>
          <w:pStyle w:val="a6"/>
          <w:jc w:val="center"/>
        </w:pPr>
        <w:r>
          <w:fldChar w:fldCharType="begin"/>
        </w:r>
        <w:r w:rsidR="00AF36AF">
          <w:instrText xml:space="preserve"> PAGE   \* MERGEFORMAT </w:instrText>
        </w:r>
        <w:r>
          <w:fldChar w:fldCharType="separate"/>
        </w:r>
        <w:r w:rsidR="003B3D0C" w:rsidRPr="003B3D0C">
          <w:rPr>
            <w:noProof/>
            <w:lang w:val="zh-CN"/>
          </w:rPr>
          <w:t>3</w:t>
        </w:r>
        <w:r>
          <w:fldChar w:fldCharType="end"/>
        </w:r>
      </w:p>
    </w:sdtContent>
  </w:sdt>
  <w:p w:rsidR="00354E80" w:rsidRPr="002A47D2" w:rsidRDefault="00354E80">
    <w:pPr>
      <w:pStyle w:val="a6"/>
      <w:rPr>
        <w:rFonts w:ascii="宋体" w:eastAsia="宋体" w:hAnsi="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876" w:rsidRDefault="00731876" w:rsidP="002F7F3C">
      <w:r>
        <w:separator/>
      </w:r>
    </w:p>
  </w:footnote>
  <w:footnote w:type="continuationSeparator" w:id="0">
    <w:p w:rsidR="00731876" w:rsidRDefault="00731876" w:rsidP="002F7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57AE"/>
    <w:rsid w:val="0000776A"/>
    <w:rsid w:val="00062DE5"/>
    <w:rsid w:val="000654B3"/>
    <w:rsid w:val="0006691F"/>
    <w:rsid w:val="000A4D9B"/>
    <w:rsid w:val="000B24C5"/>
    <w:rsid w:val="000C27F3"/>
    <w:rsid w:val="000D14BD"/>
    <w:rsid w:val="000D4C9B"/>
    <w:rsid w:val="000E02F0"/>
    <w:rsid w:val="000E1FEA"/>
    <w:rsid w:val="000E460D"/>
    <w:rsid w:val="000F4A09"/>
    <w:rsid w:val="00122720"/>
    <w:rsid w:val="00124387"/>
    <w:rsid w:val="00145BF5"/>
    <w:rsid w:val="0014700F"/>
    <w:rsid w:val="0018223E"/>
    <w:rsid w:val="001919D5"/>
    <w:rsid w:val="001B5041"/>
    <w:rsid w:val="001B62FE"/>
    <w:rsid w:val="001C434D"/>
    <w:rsid w:val="001E2484"/>
    <w:rsid w:val="001F1330"/>
    <w:rsid w:val="001F2E01"/>
    <w:rsid w:val="00205EA3"/>
    <w:rsid w:val="00210C0E"/>
    <w:rsid w:val="00212476"/>
    <w:rsid w:val="00221D84"/>
    <w:rsid w:val="00240D28"/>
    <w:rsid w:val="0024453B"/>
    <w:rsid w:val="00247222"/>
    <w:rsid w:val="002759EE"/>
    <w:rsid w:val="00282CCF"/>
    <w:rsid w:val="00291EFF"/>
    <w:rsid w:val="002A47D2"/>
    <w:rsid w:val="002F48C7"/>
    <w:rsid w:val="002F5540"/>
    <w:rsid w:val="002F6926"/>
    <w:rsid w:val="002F7F3C"/>
    <w:rsid w:val="00311C7A"/>
    <w:rsid w:val="0032588E"/>
    <w:rsid w:val="00337228"/>
    <w:rsid w:val="0035374E"/>
    <w:rsid w:val="00354E80"/>
    <w:rsid w:val="00362A65"/>
    <w:rsid w:val="00365413"/>
    <w:rsid w:val="00366682"/>
    <w:rsid w:val="003B3D0C"/>
    <w:rsid w:val="003B53B7"/>
    <w:rsid w:val="0043599B"/>
    <w:rsid w:val="0043774E"/>
    <w:rsid w:val="00440266"/>
    <w:rsid w:val="00455C9D"/>
    <w:rsid w:val="00462A48"/>
    <w:rsid w:val="004740B1"/>
    <w:rsid w:val="00487A91"/>
    <w:rsid w:val="00497418"/>
    <w:rsid w:val="004B59B9"/>
    <w:rsid w:val="004B5FCA"/>
    <w:rsid w:val="004D1C6E"/>
    <w:rsid w:val="00505FB3"/>
    <w:rsid w:val="00531574"/>
    <w:rsid w:val="00532AAA"/>
    <w:rsid w:val="00547CF1"/>
    <w:rsid w:val="005517EB"/>
    <w:rsid w:val="00554F30"/>
    <w:rsid w:val="00570E20"/>
    <w:rsid w:val="00592876"/>
    <w:rsid w:val="005A0881"/>
    <w:rsid w:val="005A37FE"/>
    <w:rsid w:val="005A4B3B"/>
    <w:rsid w:val="005B23A1"/>
    <w:rsid w:val="005C1816"/>
    <w:rsid w:val="005C3985"/>
    <w:rsid w:val="005D7080"/>
    <w:rsid w:val="005E1B64"/>
    <w:rsid w:val="005E3B1B"/>
    <w:rsid w:val="005E57EC"/>
    <w:rsid w:val="005F14F5"/>
    <w:rsid w:val="00602404"/>
    <w:rsid w:val="00607CC1"/>
    <w:rsid w:val="00614AE4"/>
    <w:rsid w:val="0063387E"/>
    <w:rsid w:val="00633FA4"/>
    <w:rsid w:val="00634AA5"/>
    <w:rsid w:val="006535A7"/>
    <w:rsid w:val="00654C33"/>
    <w:rsid w:val="0066054B"/>
    <w:rsid w:val="006929F2"/>
    <w:rsid w:val="006A719A"/>
    <w:rsid w:val="006C4487"/>
    <w:rsid w:val="006E196F"/>
    <w:rsid w:val="00704E0D"/>
    <w:rsid w:val="0071496C"/>
    <w:rsid w:val="00717B03"/>
    <w:rsid w:val="0072009F"/>
    <w:rsid w:val="00731876"/>
    <w:rsid w:val="00731E35"/>
    <w:rsid w:val="0073476F"/>
    <w:rsid w:val="0074589C"/>
    <w:rsid w:val="007638C6"/>
    <w:rsid w:val="00780359"/>
    <w:rsid w:val="007B0178"/>
    <w:rsid w:val="007C16A7"/>
    <w:rsid w:val="007D35AA"/>
    <w:rsid w:val="007D40A8"/>
    <w:rsid w:val="007D7F98"/>
    <w:rsid w:val="007E2118"/>
    <w:rsid w:val="00810F63"/>
    <w:rsid w:val="008110B9"/>
    <w:rsid w:val="00821027"/>
    <w:rsid w:val="00821A37"/>
    <w:rsid w:val="00833EDC"/>
    <w:rsid w:val="008854E1"/>
    <w:rsid w:val="008A6BB2"/>
    <w:rsid w:val="008B6352"/>
    <w:rsid w:val="008E6BFB"/>
    <w:rsid w:val="008F68B6"/>
    <w:rsid w:val="009162D9"/>
    <w:rsid w:val="009454D1"/>
    <w:rsid w:val="00947B66"/>
    <w:rsid w:val="00967774"/>
    <w:rsid w:val="00987744"/>
    <w:rsid w:val="00987EA7"/>
    <w:rsid w:val="009B09CA"/>
    <w:rsid w:val="009C3C76"/>
    <w:rsid w:val="009F1236"/>
    <w:rsid w:val="009F719E"/>
    <w:rsid w:val="00A13FE1"/>
    <w:rsid w:val="00A2090E"/>
    <w:rsid w:val="00A22A7E"/>
    <w:rsid w:val="00A40530"/>
    <w:rsid w:val="00A6407F"/>
    <w:rsid w:val="00A725BA"/>
    <w:rsid w:val="00A7478B"/>
    <w:rsid w:val="00A8279F"/>
    <w:rsid w:val="00A8506D"/>
    <w:rsid w:val="00A865B9"/>
    <w:rsid w:val="00AA5BF4"/>
    <w:rsid w:val="00AB000C"/>
    <w:rsid w:val="00AC7B97"/>
    <w:rsid w:val="00AD0713"/>
    <w:rsid w:val="00AD4316"/>
    <w:rsid w:val="00AE531D"/>
    <w:rsid w:val="00AF2516"/>
    <w:rsid w:val="00AF36AF"/>
    <w:rsid w:val="00AF7562"/>
    <w:rsid w:val="00B00F66"/>
    <w:rsid w:val="00B05DA6"/>
    <w:rsid w:val="00B12FFE"/>
    <w:rsid w:val="00B23886"/>
    <w:rsid w:val="00B24C36"/>
    <w:rsid w:val="00B25BCF"/>
    <w:rsid w:val="00B45464"/>
    <w:rsid w:val="00B72C04"/>
    <w:rsid w:val="00B94C45"/>
    <w:rsid w:val="00BC57AE"/>
    <w:rsid w:val="00BD7ED4"/>
    <w:rsid w:val="00BF1757"/>
    <w:rsid w:val="00BF2C09"/>
    <w:rsid w:val="00BF434A"/>
    <w:rsid w:val="00C13D5D"/>
    <w:rsid w:val="00C15446"/>
    <w:rsid w:val="00C209C9"/>
    <w:rsid w:val="00C337F7"/>
    <w:rsid w:val="00C46488"/>
    <w:rsid w:val="00C523EE"/>
    <w:rsid w:val="00C625E6"/>
    <w:rsid w:val="00C66ACA"/>
    <w:rsid w:val="00C81D08"/>
    <w:rsid w:val="00C87166"/>
    <w:rsid w:val="00CB178C"/>
    <w:rsid w:val="00CC3A97"/>
    <w:rsid w:val="00CE05FD"/>
    <w:rsid w:val="00CF35EC"/>
    <w:rsid w:val="00D23B23"/>
    <w:rsid w:val="00D24944"/>
    <w:rsid w:val="00D3241D"/>
    <w:rsid w:val="00D42EEC"/>
    <w:rsid w:val="00D44A1B"/>
    <w:rsid w:val="00D539DA"/>
    <w:rsid w:val="00D60BB3"/>
    <w:rsid w:val="00D70468"/>
    <w:rsid w:val="00D71409"/>
    <w:rsid w:val="00D93A32"/>
    <w:rsid w:val="00DA34A5"/>
    <w:rsid w:val="00DC70BB"/>
    <w:rsid w:val="00DD731B"/>
    <w:rsid w:val="00DE50B6"/>
    <w:rsid w:val="00DF608B"/>
    <w:rsid w:val="00E053DE"/>
    <w:rsid w:val="00E37D1C"/>
    <w:rsid w:val="00E42712"/>
    <w:rsid w:val="00E617F7"/>
    <w:rsid w:val="00E73B4B"/>
    <w:rsid w:val="00E75518"/>
    <w:rsid w:val="00E77D27"/>
    <w:rsid w:val="00E901A1"/>
    <w:rsid w:val="00E94B13"/>
    <w:rsid w:val="00E95549"/>
    <w:rsid w:val="00EB3B7F"/>
    <w:rsid w:val="00EB4672"/>
    <w:rsid w:val="00EC148B"/>
    <w:rsid w:val="00EE3FAE"/>
    <w:rsid w:val="00F104AC"/>
    <w:rsid w:val="00F17539"/>
    <w:rsid w:val="00F65C81"/>
    <w:rsid w:val="00F70D5F"/>
    <w:rsid w:val="00F72E05"/>
    <w:rsid w:val="00F83091"/>
    <w:rsid w:val="00F84301"/>
    <w:rsid w:val="00F94521"/>
    <w:rsid w:val="00F97337"/>
    <w:rsid w:val="00FB5420"/>
    <w:rsid w:val="00FC1643"/>
    <w:rsid w:val="00FC210F"/>
    <w:rsid w:val="00FE02B3"/>
    <w:rsid w:val="00FF14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07FA78-BD9A-4303-AD52-DF39D692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0B1"/>
    <w:pPr>
      <w:widowControl w:val="0"/>
      <w:jc w:val="both"/>
    </w:pPr>
    <w:rPr>
      <w:rFonts w:ascii="仿宋_GB2312"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7080"/>
    <w:rPr>
      <w:color w:val="0000FF"/>
      <w:u w:val="single"/>
    </w:rPr>
  </w:style>
  <w:style w:type="paragraph" w:styleId="a4">
    <w:name w:val="List Paragraph"/>
    <w:basedOn w:val="a"/>
    <w:uiPriority w:val="34"/>
    <w:qFormat/>
    <w:rsid w:val="0073476F"/>
    <w:pPr>
      <w:ind w:firstLineChars="200" w:firstLine="420"/>
    </w:pPr>
  </w:style>
  <w:style w:type="paragraph" w:styleId="a5">
    <w:name w:val="header"/>
    <w:basedOn w:val="a"/>
    <w:link w:val="Char"/>
    <w:uiPriority w:val="99"/>
    <w:unhideWhenUsed/>
    <w:rsid w:val="002F7F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F7F3C"/>
    <w:rPr>
      <w:rFonts w:ascii="仿宋_GB2312" w:eastAsia="仿宋_GB2312" w:hAnsi="Times New Roman" w:cs="Times New Roman"/>
      <w:sz w:val="18"/>
      <w:szCs w:val="18"/>
    </w:rPr>
  </w:style>
  <w:style w:type="paragraph" w:styleId="a6">
    <w:name w:val="footer"/>
    <w:basedOn w:val="a"/>
    <w:link w:val="Char0"/>
    <w:uiPriority w:val="99"/>
    <w:unhideWhenUsed/>
    <w:rsid w:val="002F7F3C"/>
    <w:pPr>
      <w:tabs>
        <w:tab w:val="center" w:pos="4153"/>
        <w:tab w:val="right" w:pos="8306"/>
      </w:tabs>
      <w:snapToGrid w:val="0"/>
      <w:jc w:val="left"/>
    </w:pPr>
    <w:rPr>
      <w:sz w:val="18"/>
      <w:szCs w:val="18"/>
    </w:rPr>
  </w:style>
  <w:style w:type="character" w:customStyle="1" w:styleId="Char0">
    <w:name w:val="页脚 Char"/>
    <w:basedOn w:val="a0"/>
    <w:link w:val="a6"/>
    <w:uiPriority w:val="99"/>
    <w:rsid w:val="002F7F3C"/>
    <w:rPr>
      <w:rFonts w:ascii="仿宋_GB2312"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825A9-25F9-45AC-BFE9-DD8591FC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3</Pages>
  <Words>210</Words>
  <Characters>1197</Characters>
  <Application>Microsoft Office Word</Application>
  <DocSecurity>0</DocSecurity>
  <Lines>9</Lines>
  <Paragraphs>2</Paragraphs>
  <ScaleCrop>false</ScaleCrop>
  <Company>Lenovo</Company>
  <LinksUpToDate>false</LinksUpToDate>
  <CharactersWithSpaces>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475</cp:revision>
  <dcterms:created xsi:type="dcterms:W3CDTF">2020-06-11T04:48:00Z</dcterms:created>
  <dcterms:modified xsi:type="dcterms:W3CDTF">2020-10-28T04:05:00Z</dcterms:modified>
</cp:coreProperties>
</file>